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9951C" w14:textId="002CC19F" w:rsidR="00C81A1A" w:rsidRDefault="00C81A1A" w:rsidP="000E4E79">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sidRPr="00441A49">
        <w:rPr>
          <w:rFonts w:ascii="Arial" w:hAnsi="Arial"/>
          <w:b/>
          <w:noProof/>
          <w:sz w:val="24"/>
        </w:rPr>
        <w:fldChar w:fldCharType="begin"/>
      </w:r>
      <w:r>
        <w:rPr>
          <w:rFonts w:ascii="Arial" w:hAnsi="Arial"/>
          <w:b/>
          <w:noProof/>
          <w:sz w:val="24"/>
        </w:rPr>
        <w:instrText xml:space="preserve"> DOCPROPERTY  MtgSeq  \* MERGEFORMAT </w:instrText>
      </w:r>
      <w:r w:rsidRPr="00441A49">
        <w:rPr>
          <w:rFonts w:ascii="Arial" w:hAnsi="Arial"/>
          <w:b/>
          <w:noProof/>
          <w:sz w:val="24"/>
        </w:rPr>
        <w:fldChar w:fldCharType="separate"/>
      </w:r>
      <w:r>
        <w:rPr>
          <w:rFonts w:ascii="Arial" w:hAnsi="Arial"/>
          <w:b/>
          <w:noProof/>
          <w:sz w:val="24"/>
        </w:rPr>
        <w:t>156</w:t>
      </w:r>
      <w:r w:rsidRPr="00441A49">
        <w:rPr>
          <w:rFonts w:ascii="Arial" w:hAnsi="Arial"/>
          <w:b/>
          <w:noProof/>
          <w:sz w:val="24"/>
        </w:rPr>
        <w:fldChar w:fldCharType="end"/>
      </w:r>
      <w:r w:rsidRPr="00441A49">
        <w:rPr>
          <w:rFonts w:ascii="Arial" w:hAnsi="Arial"/>
          <w:b/>
          <w:noProof/>
          <w:sz w:val="24"/>
        </w:rPr>
        <w:t>-EMeeting</w:t>
      </w:r>
      <w:r>
        <w:rPr>
          <w:rFonts w:ascii="Arial" w:hAnsi="Arial"/>
          <w:b/>
          <w:i/>
          <w:noProof/>
          <w:sz w:val="28"/>
        </w:rPr>
        <w:tab/>
        <w:t>S2-230</w:t>
      </w:r>
      <w:r w:rsidR="00626A71">
        <w:rPr>
          <w:rFonts w:ascii="Arial" w:hAnsi="Arial"/>
          <w:b/>
          <w:i/>
          <w:noProof/>
          <w:sz w:val="28"/>
        </w:rPr>
        <w:t>4630</w:t>
      </w:r>
      <w:ins w:id="0" w:author="Ericsson_April13" w:date="2023-04-16T20:02:00Z">
        <w:r w:rsidR="00F401C2">
          <w:rPr>
            <w:rFonts w:ascii="Arial" w:hAnsi="Arial"/>
            <w:b/>
            <w:i/>
            <w:noProof/>
            <w:sz w:val="28"/>
          </w:rPr>
          <w:t>r01</w:t>
        </w:r>
      </w:ins>
    </w:p>
    <w:p w14:paraId="57AA2EE2" w14:textId="33A7C0FA" w:rsidR="00C81A1A" w:rsidRDefault="00C81A1A" w:rsidP="00CE4B26">
      <w:pPr>
        <w:spacing w:after="120"/>
        <w:outlineLvl w:val="0"/>
        <w:rPr>
          <w:rFonts w:ascii="Arial" w:hAnsi="Arial"/>
          <w:b/>
          <w:noProof/>
          <w:sz w:val="24"/>
        </w:rPr>
      </w:pPr>
      <w:r>
        <w:rPr>
          <w:rFonts w:ascii="Arial" w:hAnsi="Arial"/>
          <w:b/>
          <w:noProof/>
          <w:sz w:val="24"/>
        </w:rPr>
        <w:t xml:space="preserve">Elbonia,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17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20 April 2023</w:t>
      </w:r>
      <w:r>
        <w:rPr>
          <w:rFonts w:ascii="Arial" w:hAnsi="Arial"/>
          <w:b/>
          <w:noProof/>
          <w:sz w:val="24"/>
        </w:rPr>
        <w:fldChar w:fldCharType="end"/>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A03D70" w:rsidP="00EB784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2A4C6229" w:rsidR="0032532C" w:rsidRPr="003C2B83" w:rsidRDefault="00626A71" w:rsidP="00626A71">
            <w:pPr>
              <w:pStyle w:val="CRCoverPage"/>
              <w:spacing w:after="0"/>
              <w:jc w:val="center"/>
              <w:rPr>
                <w:b/>
                <w:noProof/>
                <w:sz w:val="28"/>
              </w:rPr>
            </w:pPr>
            <w:r>
              <w:rPr>
                <w:b/>
                <w:noProof/>
                <w:sz w:val="28"/>
              </w:rPr>
              <w:t>4364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07D40BC9" w:rsidR="0032532C" w:rsidRPr="00C81A1A" w:rsidRDefault="00C81A1A" w:rsidP="00EB7846">
            <w:pPr>
              <w:pStyle w:val="CRCoverPage"/>
              <w:spacing w:after="0"/>
              <w:jc w:val="center"/>
              <w:rPr>
                <w:rFonts w:eastAsiaTheme="minorEastAsia"/>
                <w:b/>
                <w:noProof/>
                <w:lang w:eastAsia="zh-CN"/>
              </w:rPr>
            </w:pPr>
            <w:r>
              <w:rPr>
                <w:rFonts w:eastAsiaTheme="minorEastAsia" w:hint="eastAsia"/>
                <w:b/>
                <w:noProof/>
                <w:lang w:eastAsia="zh-CN"/>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E06606F" w:rsidR="0032532C" w:rsidRPr="00410371" w:rsidRDefault="00A03D70" w:rsidP="00EB7846">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2532C">
              <w:rPr>
                <w:b/>
                <w:noProof/>
                <w:sz w:val="28"/>
              </w:rPr>
              <w:t>18</w:t>
            </w:r>
            <w:r w:rsidR="00C81A1A">
              <w:rPr>
                <w:b/>
                <w:noProof/>
                <w:sz w:val="28"/>
              </w:rPr>
              <w:t>.1</w:t>
            </w:r>
            <w:r w:rsidR="0032532C" w:rsidRPr="007F2707">
              <w:rPr>
                <w:b/>
                <w:noProof/>
                <w:sz w:val="28"/>
              </w:rPr>
              <w:t>.</w:t>
            </w:r>
            <w:r w:rsidR="0032532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24D1D52" w:rsidR="0032532C" w:rsidRPr="00626A71" w:rsidRDefault="00626A71"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5CBF65C" w:rsidR="001A0CAC" w:rsidRDefault="005F52A4" w:rsidP="00DB53A0">
            <w:pPr>
              <w:pStyle w:val="CRCoverPage"/>
              <w:spacing w:after="0"/>
              <w:ind w:left="100"/>
              <w:rPr>
                <w:noProof/>
              </w:rPr>
            </w:pPr>
            <w:r>
              <w:rPr>
                <w:noProof/>
              </w:rPr>
              <w:t xml:space="preserve">Update on </w:t>
            </w:r>
            <w:r w:rsidR="00EE7596">
              <w:rPr>
                <w:noProof/>
              </w:rPr>
              <w:t xml:space="preserve">Data </w:t>
            </w:r>
            <w:r w:rsidR="00DB53A0">
              <w:rPr>
                <w:noProof/>
              </w:rPr>
              <w:t>Rate</w:t>
            </w:r>
            <w:r w:rsidR="00EE7596">
              <w:rPr>
                <w:noProof/>
              </w:rPr>
              <w:t xml:space="preserve"> Monitoring</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1A124683" w:rsidR="0032532C" w:rsidRDefault="0032532C" w:rsidP="00C81A1A">
            <w:pPr>
              <w:pStyle w:val="CRCoverPage"/>
              <w:spacing w:after="0"/>
              <w:ind w:left="100"/>
              <w:rPr>
                <w:noProof/>
              </w:rPr>
            </w:pPr>
            <w:r>
              <w:t>2023-</w:t>
            </w:r>
            <w:r w:rsidR="002F4707">
              <w:t>0</w:t>
            </w:r>
            <w:r w:rsidR="00C81A1A">
              <w:t>4</w:t>
            </w:r>
            <w:r>
              <w:t>-0</w:t>
            </w:r>
            <w:r w:rsidR="00C81A1A">
              <w:t>6</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2E710A86" w:rsidR="0032532C" w:rsidRPr="000B1DB8" w:rsidRDefault="000B1DB8" w:rsidP="00EB7846">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1C49A" w14:textId="7FC7B0C3" w:rsidR="00790905" w:rsidRDefault="00790905" w:rsidP="00131638">
            <w:pPr>
              <w:pStyle w:val="CRCoverPage"/>
              <w:spacing w:after="0"/>
              <w:ind w:left="100"/>
              <w:rPr>
                <w:rFonts w:eastAsiaTheme="minorEastAsia" w:cs="Arial"/>
                <w:noProof/>
                <w:lang w:eastAsia="zh-CN"/>
              </w:rPr>
            </w:pPr>
            <w:r>
              <w:rPr>
                <w:rFonts w:eastAsiaTheme="minorEastAsia" w:cs="Arial" w:hint="eastAsia"/>
                <w:noProof/>
                <w:lang w:eastAsia="zh-CN"/>
              </w:rPr>
              <w:t>T</w:t>
            </w:r>
            <w:r>
              <w:rPr>
                <w:rFonts w:eastAsiaTheme="minorEastAsia" w:cs="Arial"/>
                <w:noProof/>
                <w:lang w:eastAsia="zh-CN"/>
              </w:rPr>
              <w:t xml:space="preserve">he QoS Monitoring </w:t>
            </w:r>
            <w:r w:rsidR="00DB53A0">
              <w:rPr>
                <w:rFonts w:eastAsiaTheme="minorEastAsia" w:cs="Arial"/>
                <w:noProof/>
                <w:lang w:eastAsia="zh-CN"/>
              </w:rPr>
              <w:t>includes</w:t>
            </w:r>
            <w:r>
              <w:rPr>
                <w:rFonts w:eastAsiaTheme="minorEastAsia" w:cs="Arial"/>
                <w:noProof/>
                <w:lang w:eastAsia="zh-CN"/>
              </w:rPr>
              <w:t xml:space="preserve"> measurement and reporting </w:t>
            </w:r>
            <w:r w:rsidR="00DB53A0">
              <w:rPr>
                <w:rFonts w:eastAsiaTheme="minorEastAsia" w:cs="Arial"/>
                <w:noProof/>
                <w:lang w:eastAsia="zh-CN"/>
              </w:rPr>
              <w:t xml:space="preserve">of </w:t>
            </w:r>
            <w:r>
              <w:rPr>
                <w:rFonts w:eastAsiaTheme="minorEastAsia" w:cs="Arial"/>
                <w:noProof/>
                <w:lang w:eastAsia="zh-CN"/>
              </w:rPr>
              <w:t>the QoS parameters.</w:t>
            </w:r>
          </w:p>
          <w:p w14:paraId="65647B6F" w14:textId="77777777" w:rsidR="00790905" w:rsidRPr="00790905" w:rsidRDefault="00790905" w:rsidP="00131638">
            <w:pPr>
              <w:pStyle w:val="CRCoverPage"/>
              <w:spacing w:after="0"/>
              <w:ind w:left="100"/>
              <w:rPr>
                <w:rFonts w:eastAsiaTheme="minorEastAsia" w:cs="Arial"/>
                <w:noProof/>
                <w:lang w:eastAsia="zh-CN"/>
              </w:rPr>
            </w:pPr>
          </w:p>
          <w:p w14:paraId="6E252E0E" w14:textId="02237D72" w:rsidR="00E204FB" w:rsidDel="00CE4B26" w:rsidRDefault="00EE7596" w:rsidP="00131638">
            <w:pPr>
              <w:pStyle w:val="CRCoverPage"/>
              <w:spacing w:after="0"/>
              <w:ind w:left="100"/>
              <w:rPr>
                <w:del w:id="2" w:author="Ericsson (M.Mas)" w:date="2023-04-16T08:50:00Z"/>
                <w:rFonts w:cs="Arial"/>
                <w:noProof/>
              </w:rPr>
            </w:pPr>
            <w:del w:id="3" w:author="Ericsson (M.Mas)" w:date="2023-04-16T08:50:00Z">
              <w:r w:rsidDel="00CE4B26">
                <w:rPr>
                  <w:rFonts w:cs="Arial"/>
                  <w:noProof/>
                </w:rPr>
                <w:delText xml:space="preserve">The data rate for a QoS Flow can be different types. One type of data rate is the measured traffic data rate of the QoS Flow, if there is no user traffic, there is no data rate (i.e. the </w:delText>
              </w:r>
              <w:r w:rsidR="009A4A47" w:rsidDel="00CE4B26">
                <w:rPr>
                  <w:rFonts w:cs="Arial"/>
                  <w:noProof/>
                </w:rPr>
                <w:delText xml:space="preserve">measured traffic </w:delText>
              </w:r>
              <w:r w:rsidDel="00CE4B26">
                <w:rPr>
                  <w:rFonts w:cs="Arial"/>
                  <w:noProof/>
                </w:rPr>
                <w:delText>data rate = 0). Another type of data</w:delText>
              </w:r>
              <w:r w:rsidR="00DB53A0" w:rsidDel="00CE4B26">
                <w:rPr>
                  <w:rFonts w:cs="Arial"/>
                  <w:noProof/>
                </w:rPr>
                <w:delText xml:space="preserve"> rate</w:delText>
              </w:r>
              <w:r w:rsidDel="00CE4B26">
                <w:rPr>
                  <w:rFonts w:cs="Arial"/>
                  <w:noProof/>
                </w:rPr>
                <w:delText xml:space="preserve"> is the measured available data rate of the QoS Flow. Even </w:delText>
              </w:r>
              <w:r w:rsidR="00DB53A0" w:rsidDel="00CE4B26">
                <w:rPr>
                  <w:rFonts w:cs="Arial"/>
                  <w:noProof/>
                </w:rPr>
                <w:delText xml:space="preserve">if </w:delText>
              </w:r>
              <w:r w:rsidDel="00CE4B26">
                <w:rPr>
                  <w:rFonts w:cs="Arial"/>
                  <w:noProof/>
                </w:rPr>
                <w:delText xml:space="preserve">there is no user traffic, there is still available radio resource </w:delText>
              </w:r>
              <w:r w:rsidR="00DB53A0" w:rsidDel="00CE4B26">
                <w:rPr>
                  <w:rFonts w:cs="Arial"/>
                  <w:noProof/>
                </w:rPr>
                <w:delText xml:space="preserve">that </w:delText>
              </w:r>
              <w:r w:rsidDel="00CE4B26">
                <w:rPr>
                  <w:rFonts w:cs="Arial"/>
                  <w:noProof/>
                </w:rPr>
                <w:delText>can be used by the QoS Flow</w:delText>
              </w:r>
              <w:r w:rsidR="00DB53A0" w:rsidDel="00CE4B26">
                <w:rPr>
                  <w:rFonts w:cs="Arial"/>
                  <w:noProof/>
                </w:rPr>
                <w:delText xml:space="preserve"> to transport the PDUs</w:delText>
              </w:r>
              <w:r w:rsidDel="00CE4B26">
                <w:rPr>
                  <w:rFonts w:cs="Arial"/>
                  <w:noProof/>
                </w:rPr>
                <w:delText xml:space="preserve">, </w:delText>
              </w:r>
              <w:r w:rsidR="00790905" w:rsidDel="00CE4B26">
                <w:rPr>
                  <w:rFonts w:cs="Arial"/>
                  <w:noProof/>
                </w:rPr>
                <w:delText>in such case, the measured tra</w:delText>
              </w:r>
              <w:r w:rsidR="00DB53A0" w:rsidDel="00CE4B26">
                <w:rPr>
                  <w:rFonts w:cs="Arial"/>
                  <w:noProof/>
                </w:rPr>
                <w:delText>ffic data rate =0 but the measure</w:delText>
              </w:r>
              <w:r w:rsidR="00790905" w:rsidDel="00CE4B26">
                <w:rPr>
                  <w:rFonts w:cs="Arial"/>
                  <w:noProof/>
                </w:rPr>
                <w:delText xml:space="preserve">d available data rate can be used by the AF </w:delText>
              </w:r>
              <w:r w:rsidR="00DB53A0" w:rsidDel="00CE4B26">
                <w:rPr>
                  <w:rFonts w:cs="Arial"/>
                  <w:noProof/>
                </w:rPr>
                <w:delText xml:space="preserve">adaptively to change the XR stream codec </w:delText>
              </w:r>
              <w:r w:rsidR="00790905" w:rsidDel="00CE4B26">
                <w:rPr>
                  <w:rFonts w:cs="Arial"/>
                  <w:noProof/>
                </w:rPr>
                <w:delText>below the measured available data rate.</w:delText>
              </w:r>
            </w:del>
          </w:p>
          <w:p w14:paraId="2364CB78" w14:textId="26903F74" w:rsidR="00790905" w:rsidDel="00CE4B26" w:rsidRDefault="00790905" w:rsidP="00131638">
            <w:pPr>
              <w:pStyle w:val="CRCoverPage"/>
              <w:spacing w:after="0"/>
              <w:ind w:left="100"/>
              <w:rPr>
                <w:del w:id="4" w:author="Ericsson (M.Mas)" w:date="2023-04-16T08:50:00Z"/>
                <w:rFonts w:cs="Arial"/>
                <w:noProof/>
              </w:rPr>
            </w:pPr>
          </w:p>
          <w:p w14:paraId="08246E4F" w14:textId="2CEBBD3E" w:rsidR="00790905" w:rsidRPr="00B677A5" w:rsidRDefault="00790905" w:rsidP="00DB53A0">
            <w:pPr>
              <w:pStyle w:val="CRCoverPage"/>
              <w:spacing w:after="0"/>
              <w:ind w:left="100"/>
              <w:rPr>
                <w:rFonts w:eastAsiaTheme="minorEastAsia"/>
                <w:noProof/>
                <w:lang w:eastAsia="zh-CN"/>
              </w:rPr>
            </w:pPr>
            <w:del w:id="5" w:author="Ericsson (M.Mas)" w:date="2023-04-16T08:50:00Z">
              <w:r w:rsidDel="00CE4B26">
                <w:rPr>
                  <w:rFonts w:cs="Arial"/>
                  <w:noProof/>
                </w:rPr>
                <w:delText xml:space="preserve">The NG-RAN and PSA UPF can </w:delText>
              </w:r>
              <w:r w:rsidR="00DB53A0" w:rsidDel="00CE4B26">
                <w:rPr>
                  <w:rFonts w:cs="Arial"/>
                  <w:noProof/>
                </w:rPr>
                <w:delText>measure</w:delText>
              </w:r>
              <w:r w:rsidDel="00CE4B26">
                <w:rPr>
                  <w:rFonts w:cs="Arial"/>
                  <w:noProof/>
                </w:rPr>
                <w:delText xml:space="preserve"> the measured traffic data rate. But only the NG-RAN can measure the measured available data rate.</w:delText>
              </w:r>
            </w:del>
            <w:ins w:id="6" w:author="Ericsson (M.Mas)" w:date="2023-04-16T08:50:00Z">
              <w:r w:rsidR="00CE4B26">
                <w:rPr>
                  <w:rFonts w:cs="Arial"/>
                  <w:noProof/>
                </w:rPr>
                <w:t>Text has been clariffied and improved</w:t>
              </w:r>
            </w:ins>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EB80A8" w14:textId="50C2F109" w:rsidR="00790905" w:rsidRDefault="00790905" w:rsidP="00790905">
            <w:pPr>
              <w:pStyle w:val="CRCoverPage"/>
              <w:spacing w:after="0"/>
              <w:ind w:left="100"/>
              <w:rPr>
                <w:rFonts w:eastAsiaTheme="minorEastAsia" w:cs="Arial"/>
                <w:noProof/>
                <w:lang w:eastAsia="zh-CN"/>
              </w:rPr>
            </w:pPr>
            <w:r>
              <w:rPr>
                <w:rFonts w:eastAsiaTheme="minorEastAsia" w:cs="Arial" w:hint="eastAsia"/>
                <w:noProof/>
                <w:lang w:eastAsia="zh-CN"/>
              </w:rPr>
              <w:t>T</w:t>
            </w:r>
            <w:r>
              <w:rPr>
                <w:rFonts w:eastAsiaTheme="minorEastAsia" w:cs="Arial"/>
                <w:noProof/>
                <w:lang w:eastAsia="zh-CN"/>
              </w:rPr>
              <w:t xml:space="preserve">he QoS Monitoring </w:t>
            </w:r>
            <w:r w:rsidR="00DB53A0">
              <w:rPr>
                <w:rFonts w:eastAsiaTheme="minorEastAsia" w:cs="Arial"/>
                <w:noProof/>
                <w:lang w:eastAsia="zh-CN"/>
              </w:rPr>
              <w:t>includes</w:t>
            </w:r>
            <w:r>
              <w:rPr>
                <w:rFonts w:eastAsiaTheme="minorEastAsia" w:cs="Arial"/>
                <w:noProof/>
                <w:lang w:eastAsia="zh-CN"/>
              </w:rPr>
              <w:t xml:space="preserve"> measurement and reporting </w:t>
            </w:r>
            <w:r w:rsidR="00DB53A0">
              <w:rPr>
                <w:rFonts w:eastAsiaTheme="minorEastAsia" w:cs="Arial"/>
                <w:noProof/>
                <w:lang w:eastAsia="zh-CN"/>
              </w:rPr>
              <w:t xml:space="preserve">of </w:t>
            </w:r>
            <w:r>
              <w:rPr>
                <w:rFonts w:eastAsiaTheme="minorEastAsia" w:cs="Arial"/>
                <w:noProof/>
                <w:lang w:eastAsia="zh-CN"/>
              </w:rPr>
              <w:t>the QoS parameters.</w:t>
            </w:r>
          </w:p>
          <w:p w14:paraId="4D1B5DD5" w14:textId="77777777" w:rsidR="00790905" w:rsidRPr="00790905" w:rsidRDefault="00790905" w:rsidP="00790905">
            <w:pPr>
              <w:pStyle w:val="CRCoverPage"/>
              <w:spacing w:after="0"/>
              <w:ind w:left="100"/>
              <w:rPr>
                <w:rFonts w:cs="Arial"/>
                <w:noProof/>
              </w:rPr>
            </w:pPr>
          </w:p>
          <w:p w14:paraId="08246E55" w14:textId="06DCD900" w:rsidR="00E204FB" w:rsidRPr="002D575A" w:rsidRDefault="00790905" w:rsidP="00DB53A0">
            <w:pPr>
              <w:pStyle w:val="CRCoverPage"/>
              <w:spacing w:after="0"/>
              <w:ind w:left="100"/>
              <w:rPr>
                <w:rFonts w:eastAsiaTheme="minorEastAsia"/>
                <w:noProof/>
                <w:lang w:eastAsia="zh-CN"/>
              </w:rPr>
            </w:pPr>
            <w:del w:id="7" w:author="Ericsson (M.Mas)" w:date="2023-04-16T08:50:00Z">
              <w:r w:rsidDel="00CE4B26">
                <w:rPr>
                  <w:rFonts w:cs="Arial"/>
                  <w:noProof/>
                </w:rPr>
                <w:delText>Change the data rate into two typ</w:delText>
              </w:r>
              <w:r w:rsidR="00DB53A0" w:rsidDel="00CE4B26">
                <w:rPr>
                  <w:rFonts w:cs="Arial"/>
                  <w:noProof/>
                </w:rPr>
                <w:delText>es of data rate, one is the mea</w:delText>
              </w:r>
              <w:r w:rsidDel="00CE4B26">
                <w:rPr>
                  <w:rFonts w:cs="Arial"/>
                  <w:noProof/>
                </w:rPr>
                <w:delText xml:space="preserve">sured traffic UL and/or DL data rate, another is the measured </w:delText>
              </w:r>
              <w:r w:rsidR="00DB53A0" w:rsidDel="00CE4B26">
                <w:rPr>
                  <w:rFonts w:cs="Arial"/>
                  <w:noProof/>
                </w:rPr>
                <w:delText>available</w:delText>
              </w:r>
              <w:r w:rsidDel="00CE4B26">
                <w:rPr>
                  <w:rFonts w:cs="Arial"/>
                  <w:noProof/>
                </w:rPr>
                <w:delText xml:space="preserve"> UL and/or DL data rate.</w:delText>
              </w:r>
            </w:del>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EDDF6AF" w:rsidR="0032532C" w:rsidRDefault="00790905" w:rsidP="00EB7846">
            <w:pPr>
              <w:pStyle w:val="CRCoverPage"/>
              <w:spacing w:after="0"/>
              <w:ind w:left="100"/>
              <w:rPr>
                <w:noProof/>
              </w:rPr>
            </w:pPr>
            <w:r>
              <w:rPr>
                <w:rFonts w:cs="Arial"/>
                <w:noProof/>
              </w:rPr>
              <w:t>The measured UL and/or DL data rate can not be used by the AF to perform the bitrate changing for the XRM service data flow.</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52E82219" w:rsidR="00DA32C4" w:rsidRDefault="00DA32C4" w:rsidP="00790905">
            <w:pPr>
              <w:pStyle w:val="CRCoverPage"/>
              <w:spacing w:after="0"/>
              <w:ind w:left="100"/>
              <w:rPr>
                <w:noProof/>
              </w:rPr>
            </w:pPr>
            <w:r>
              <w:rPr>
                <w:rFonts w:cs="Arial"/>
                <w:noProof/>
              </w:rPr>
              <w:t>5.</w:t>
            </w:r>
            <w:r w:rsidR="00790905">
              <w:rPr>
                <w:rFonts w:cs="Arial"/>
                <w:noProof/>
              </w:rPr>
              <w:t xml:space="preserve">45.1, </w:t>
            </w:r>
            <w:r w:rsidR="000B1DB8">
              <w:rPr>
                <w:rFonts w:cs="Arial"/>
                <w:noProof/>
              </w:rPr>
              <w:t>5.45.4</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8" w:name="_Toc27846418"/>
      <w:bookmarkStart w:id="9" w:name="_Toc51768986"/>
      <w:bookmarkStart w:id="10" w:name="_Toc83792942"/>
      <w:bookmarkStart w:id="11" w:name="_Toc83301500"/>
      <w:bookmarkStart w:id="12" w:name="_Toc36187542"/>
      <w:bookmarkStart w:id="13" w:name="_Toc47342288"/>
      <w:bookmarkStart w:id="14" w:name="_Toc45183446"/>
      <w:bookmarkStart w:id="15" w:name="_Toc20149624"/>
      <w:bookmarkStart w:id="16" w:name="_Toc27846415"/>
      <w:bookmarkStart w:id="17" w:name="_Toc36187539"/>
      <w:bookmarkStart w:id="18" w:name="_Toc45183443"/>
      <w:bookmarkStart w:id="19" w:name="_Toc47342285"/>
      <w:bookmarkStart w:id="20" w:name="_Toc51768983"/>
      <w:bookmarkStart w:id="21"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770E130F" w14:textId="103DC9F1" w:rsidR="002273C5" w:rsidRDefault="002273C5" w:rsidP="002273C5">
      <w:pPr>
        <w:pStyle w:val="Heading2"/>
        <w:rPr>
          <w:lang w:eastAsia="zh-CN"/>
        </w:rPr>
      </w:pPr>
      <w:bookmarkStart w:id="22" w:name="_Toc131517069"/>
      <w:bookmarkEnd w:id="8"/>
      <w:bookmarkEnd w:id="9"/>
      <w:bookmarkEnd w:id="10"/>
      <w:bookmarkEnd w:id="11"/>
      <w:bookmarkEnd w:id="12"/>
      <w:bookmarkEnd w:id="13"/>
      <w:bookmarkEnd w:id="14"/>
      <w:bookmarkEnd w:id="15"/>
      <w:bookmarkEnd w:id="16"/>
      <w:bookmarkEnd w:id="17"/>
      <w:bookmarkEnd w:id="18"/>
      <w:bookmarkEnd w:id="19"/>
      <w:bookmarkEnd w:id="20"/>
      <w:bookmarkEnd w:id="21"/>
      <w:r>
        <w:t>5.45</w:t>
      </w:r>
      <w:r>
        <w:tab/>
        <w:t>QoS Monitoring</w:t>
      </w:r>
      <w:bookmarkEnd w:id="22"/>
    </w:p>
    <w:p w14:paraId="71FE25C0" w14:textId="77777777" w:rsidR="002273C5" w:rsidRDefault="002273C5" w:rsidP="002273C5">
      <w:pPr>
        <w:pStyle w:val="Heading3"/>
      </w:pPr>
      <w:bookmarkStart w:id="23" w:name="_Toc131517070"/>
      <w:r>
        <w:t>5.45.1</w:t>
      </w:r>
      <w:r>
        <w:tab/>
        <w:t>General</w:t>
      </w:r>
      <w:bookmarkEnd w:id="23"/>
    </w:p>
    <w:p w14:paraId="3DFB27F8" w14:textId="4C328CFA" w:rsidR="002273C5" w:rsidRDefault="002273C5" w:rsidP="002273C5">
      <w:r>
        <w:t xml:space="preserve">QoS monitoring comprises of measurements of QoS parameters </w:t>
      </w:r>
      <w:ins w:id="24" w:author="Chunshan Xiong- CATT" w:date="2023-04-06T16:27:00Z">
        <w:r>
          <w:t xml:space="preserve">and reports of the </w:t>
        </w:r>
      </w:ins>
      <w:ins w:id="25" w:author="Chunshan Xiong- CATT" w:date="2023-04-06T16:28:00Z">
        <w:r>
          <w:t xml:space="preserve">measured </w:t>
        </w:r>
      </w:ins>
      <w:ins w:id="26" w:author="Chunshan Xiong- CATT" w:date="2023-04-06T16:27:00Z">
        <w:r>
          <w:t>value</w:t>
        </w:r>
      </w:ins>
      <w:ins w:id="27" w:author="Chunshan Xiong- CATT" w:date="2023-04-06T16:28:00Z">
        <w:r>
          <w:t xml:space="preserve">s of QoS parameters </w:t>
        </w:r>
      </w:ins>
      <w:r>
        <w:t>for a QoS Flow and can be enabled based on 3rd party application requests and/or operator policies configured in the PCF.</w:t>
      </w:r>
    </w:p>
    <w:p w14:paraId="67391A40" w14:textId="77777777" w:rsidR="002273C5" w:rsidRDefault="002273C5" w:rsidP="002273C5">
      <w:r>
        <w:t>The PCF may generate the authorized QoS Monitoring policy for a service data flow based on the QoS Monitoring request received from the AF (as described in clause 6.1.3.21 of TS 23.503 [45]). The PCF includes the authorized QoS Monitoring policy in the PCC rule and provides it to the SMF.</w:t>
      </w:r>
    </w:p>
    <w:p w14:paraId="4338417B" w14:textId="5834ABB1" w:rsidR="005C582D" w:rsidRDefault="002273C5" w:rsidP="002273C5">
      <w:pPr>
        <w:rPr>
          <w:ins w:id="28" w:author="Chunshan Xiong- CATT" w:date="2023-04-06T16:34:00Z"/>
        </w:rPr>
      </w:pPr>
      <w:r>
        <w:t xml:space="preserve">The SMF </w:t>
      </w:r>
      <w:ins w:id="29" w:author="Chunshan Xiong- CATT" w:date="2023-04-06T16:31:00Z">
        <w:r>
          <w:t xml:space="preserve">may </w:t>
        </w:r>
      </w:ins>
      <w:r>
        <w:t>configure</w:t>
      </w:r>
      <w:del w:id="30" w:author="Chunshan Xiong- CATT" w:date="2023-04-06T16:31:00Z">
        <w:r w:rsidDel="002273C5">
          <w:delText>s</w:delText>
        </w:r>
      </w:del>
      <w:r>
        <w:t xml:space="preserve"> the</w:t>
      </w:r>
      <w:ins w:id="31" w:author="Chunshan Xiong- CATT" w:date="2023-04-06T16:34:00Z">
        <w:r w:rsidR="005C582D">
          <w:t xml:space="preserve"> RAN and</w:t>
        </w:r>
      </w:ins>
      <w:ins w:id="32" w:author="Chunshan Xiong- CATT" w:date="2023-04-06T17:11:00Z">
        <w:r w:rsidR="008065CD">
          <w:t>/</w:t>
        </w:r>
      </w:ins>
      <w:ins w:id="33" w:author="Chunshan Xiong- CATT" w:date="2023-04-06T16:34:00Z">
        <w:r w:rsidR="005C582D">
          <w:t>or</w:t>
        </w:r>
      </w:ins>
      <w:r>
        <w:t xml:space="preserve"> UPF to perform QoS monitoring for the QoS Flow</w:t>
      </w:r>
      <w:ins w:id="34" w:author="Chunshan Xiong- CATT" w:date="2023-04-06T16:34:00Z">
        <w:r w:rsidR="005C582D">
          <w:t>.</w:t>
        </w:r>
      </w:ins>
    </w:p>
    <w:p w14:paraId="14B0FC31" w14:textId="467E539A" w:rsidR="002273C5" w:rsidRDefault="005C582D" w:rsidP="002273C5">
      <w:ins w:id="35" w:author="Chunshan Xiong- CATT" w:date="2023-04-06T16:34:00Z">
        <w:r>
          <w:t>The SMF may configure the UPF</w:t>
        </w:r>
      </w:ins>
      <w:del w:id="36" w:author="Chunshan Xiong- CATT" w:date="2023-04-06T16:35:00Z">
        <w:r w:rsidR="002273C5" w:rsidDel="005C582D">
          <w:delText xml:space="preserve"> and</w:delText>
        </w:r>
      </w:del>
      <w:r w:rsidR="002273C5">
        <w:t xml:space="preserve"> to report the monitoring results as described in clause 5.8.2.18 with parameters determined by the SMF based on the authorized QoS Monitoring policy received from the PCF and/or local configuration.</w:t>
      </w:r>
    </w:p>
    <w:p w14:paraId="64C7AFB4" w14:textId="77777777" w:rsidR="002273C5" w:rsidRDefault="002273C5" w:rsidP="002273C5">
      <w:r>
        <w:t>The following clauses describe the QoS parameters which can be measured and any specific actions or constraints for their measurement.</w:t>
      </w:r>
    </w:p>
    <w:p w14:paraId="5BAC664E" w14:textId="77777777" w:rsidR="002273C5" w:rsidRDefault="002273C5" w:rsidP="002273C5">
      <w:pPr>
        <w:pStyle w:val="NO"/>
      </w:pPr>
      <w:r>
        <w:t>NOTE:</w:t>
      </w:r>
      <w:r>
        <w:tab/>
        <w:t xml:space="preserve">The QoS parameter which can be measured are parameters which describe the QoS experienced in the 5GS by the application, </w:t>
      </w:r>
      <w:proofErr w:type="gramStart"/>
      <w:r>
        <w:t>i.e.</w:t>
      </w:r>
      <w:proofErr w:type="gramEnd"/>
      <w:r>
        <w:t xml:space="preserve"> they are not restricted to the 5G QoS Parameters defined in clause 5.7.2.</w:t>
      </w:r>
    </w:p>
    <w:p w14:paraId="7FDD96F9" w14:textId="77777777" w:rsidR="002273C5" w:rsidRPr="00790905" w:rsidRDefault="002273C5" w:rsidP="002273C5">
      <w:pPr>
        <w:pStyle w:val="Heading3"/>
      </w:pPr>
      <w:bookmarkStart w:id="37" w:name="_Toc131517071"/>
      <w:r w:rsidRPr="00790905">
        <w:t>5.45.2</w:t>
      </w:r>
      <w:r w:rsidRPr="00790905">
        <w:tab/>
        <w:t>Packet delay monitoring</w:t>
      </w:r>
      <w:bookmarkEnd w:id="37"/>
    </w:p>
    <w:p w14:paraId="72F5CA16" w14:textId="77777777" w:rsidR="002273C5" w:rsidRPr="00790905" w:rsidRDefault="002273C5" w:rsidP="002273C5">
      <w:r w:rsidRPr="00790905">
        <w:t xml:space="preserve">QoS Monitoring for packet delay allows for the measurement of UL packet delay, DL packet delay or </w:t>
      </w:r>
      <w:proofErr w:type="gramStart"/>
      <w:r w:rsidRPr="00790905">
        <w:t>round trip</w:t>
      </w:r>
      <w:proofErr w:type="gramEnd"/>
      <w:r w:rsidRPr="00790905">
        <w:t xml:space="preserve"> packet delay between UE and PSA UPF. The details of the QoS Monitoring for packet delay are described in clause 5.33.3.</w:t>
      </w:r>
    </w:p>
    <w:p w14:paraId="5A56A31B" w14:textId="77777777" w:rsidR="002273C5" w:rsidRPr="00790905" w:rsidRDefault="002273C5" w:rsidP="002273C5">
      <w:pPr>
        <w:pStyle w:val="Heading3"/>
      </w:pPr>
      <w:bookmarkStart w:id="38" w:name="_Toc131517072"/>
      <w:r w:rsidRPr="00790905">
        <w:t>5.45.3</w:t>
      </w:r>
      <w:r w:rsidRPr="00790905">
        <w:tab/>
        <w:t>Congestion information monitoring</w:t>
      </w:r>
      <w:bookmarkEnd w:id="38"/>
    </w:p>
    <w:p w14:paraId="48BC190D" w14:textId="77777777" w:rsidR="002273C5" w:rsidRPr="00790905" w:rsidRDefault="002273C5" w:rsidP="002273C5">
      <w:r w:rsidRPr="00790905">
        <w:t>The NG-RAN may be required to provide the UL and/or DL QoS Flow congestion information (</w:t>
      </w:r>
      <w:proofErr w:type="gramStart"/>
      <w:r w:rsidRPr="00790905">
        <w:t>i.e.</w:t>
      </w:r>
      <w:proofErr w:type="gramEnd"/>
      <w:r w:rsidRPr="00790905">
        <w:t xml:space="preserve"> a percentage of congestion level for exposure). The UPF may be required to monitor the UL and/or DL QoS Flow congestion information reported from the NG-RAN.</w:t>
      </w:r>
    </w:p>
    <w:p w14:paraId="7319E42E" w14:textId="77777777" w:rsidR="002273C5" w:rsidRDefault="002273C5" w:rsidP="002273C5">
      <w:r w:rsidRPr="00790905">
        <w:t>QoS monitoring request to the NG-RAN and NG-RAN reporting for UL and/or DL QoS Flow congestion information to PSA UPF is as defined in 5.37.3. The PSA UPF reports the received UL and/or DL QoS Flow congestion information to the target NF as instructed by the QoS Monitoring request from the SMF.</w:t>
      </w:r>
    </w:p>
    <w:p w14:paraId="4353BE75" w14:textId="77777777" w:rsidR="002273C5" w:rsidRDefault="002273C5" w:rsidP="002273C5">
      <w:pPr>
        <w:pStyle w:val="Heading3"/>
      </w:pPr>
      <w:bookmarkStart w:id="39" w:name="_Toc131517073"/>
      <w:r>
        <w:t>5.45.4</w:t>
      </w:r>
      <w:r>
        <w:tab/>
        <w:t>Data rate monitoring</w:t>
      </w:r>
      <w:bookmarkEnd w:id="39"/>
    </w:p>
    <w:p w14:paraId="6AE6F4F5" w14:textId="35E8E4B0" w:rsidR="00EE7596" w:rsidRDefault="002273C5" w:rsidP="002273C5">
      <w:pPr>
        <w:rPr>
          <w:ins w:id="40" w:author="Chunshan Xiong- CATT" w:date="2023-04-06T16:45:00Z"/>
        </w:rPr>
      </w:pPr>
      <w:r>
        <w:t xml:space="preserve">The data rate is the measured </w:t>
      </w:r>
      <w:ins w:id="41" w:author="Chunshan Xiong- CATT" w:date="2023-04-06T16:42:00Z">
        <w:r w:rsidR="005C582D">
          <w:t xml:space="preserve">traffic </w:t>
        </w:r>
      </w:ins>
      <w:r>
        <w:t>UL and/or DL data rate</w:t>
      </w:r>
      <w:ins w:id="42" w:author="Chunshan Xiong- CATT" w:date="2023-04-06T17:05:00Z">
        <w:r w:rsidR="005F52A4">
          <w:t>,</w:t>
        </w:r>
      </w:ins>
      <w:r>
        <w:t xml:space="preserve"> </w:t>
      </w:r>
      <w:ins w:id="43" w:author="Chunshan Xiong- CATT" w:date="2023-04-06T17:05:00Z">
        <w:del w:id="44" w:author="Ericsson (M.Mas)" w:date="2023-04-16T08:49:00Z">
          <w:r w:rsidR="005F52A4" w:rsidDel="00CE4B26">
            <w:delText>and/</w:delText>
          </w:r>
        </w:del>
      </w:ins>
      <w:ins w:id="45" w:author="Chunshan Xiong- CATT" w:date="2023-04-06T16:41:00Z">
        <w:del w:id="46" w:author="Ericsson (M.Mas)" w:date="2023-04-16T08:49:00Z">
          <w:r w:rsidR="005C582D" w:rsidDel="00CE4B26">
            <w:delText xml:space="preserve">or the </w:delText>
          </w:r>
        </w:del>
      </w:ins>
      <w:ins w:id="47" w:author="Chunshan Xiong- CATT" w:date="2023-04-06T16:42:00Z">
        <w:del w:id="48" w:author="Ericsson (M.Mas)" w:date="2023-04-16T08:49:00Z">
          <w:r w:rsidR="005C582D" w:rsidDel="00CE4B26">
            <w:delText xml:space="preserve">measured available UL and/or DL data rate </w:delText>
          </w:r>
        </w:del>
      </w:ins>
      <w:r>
        <w:t xml:space="preserve">for a QoS flow. </w:t>
      </w:r>
    </w:p>
    <w:p w14:paraId="7EBE712E" w14:textId="7E86462B" w:rsidR="002273C5" w:rsidRDefault="002273C5" w:rsidP="002273C5">
      <w:pPr>
        <w:rPr>
          <w:ins w:id="49" w:author="Chunshan Xiong- CATT" w:date="2023-04-06T16:45:00Z"/>
        </w:rPr>
      </w:pPr>
      <w:r>
        <w:t xml:space="preserve">Either the NG-RAN or the UPF may be required to provide the QoS Monitoring on the </w:t>
      </w:r>
      <w:ins w:id="50" w:author="Chunshan Xiong- CATT" w:date="2023-04-06T16:45:00Z">
        <w:r w:rsidR="00EE7596">
          <w:t xml:space="preserve">measured traffic </w:t>
        </w:r>
      </w:ins>
      <w:r>
        <w:t xml:space="preserve">UL and/or DL data rate </w:t>
      </w:r>
      <w:del w:id="51" w:author="Chunshan Xiong- CATT" w:date="2023-04-06T16:45:00Z">
        <w:r w:rsidDel="00EE7596">
          <w:delText>measurement</w:delText>
        </w:r>
      </w:del>
      <w:r>
        <w:t xml:space="preserve">. The </w:t>
      </w:r>
      <w:ins w:id="52" w:author="Chunshan Xiong- CATT" w:date="2023-04-06T16:46:00Z">
        <w:r w:rsidR="00EE7596">
          <w:t xml:space="preserve">SMF or the </w:t>
        </w:r>
      </w:ins>
      <w:r>
        <w:t>PSA UPF may be required to monitor data rate report from the NG-RAN.</w:t>
      </w:r>
    </w:p>
    <w:p w14:paraId="58EAA778" w14:textId="07C573AD" w:rsidR="00EE7596" w:rsidRPr="00EE7596" w:rsidDel="00CE4B26" w:rsidRDefault="00EE7596" w:rsidP="002273C5">
      <w:pPr>
        <w:rPr>
          <w:del w:id="53" w:author="Ericsson (M.Mas)" w:date="2023-04-16T08:50:00Z"/>
        </w:rPr>
      </w:pPr>
      <w:ins w:id="54" w:author="Chunshan Xiong- CATT" w:date="2023-04-06T16:45:00Z">
        <w:del w:id="55" w:author="Ericsson (M.Mas)" w:date="2023-04-16T08:50:00Z">
          <w:r w:rsidDel="00CE4B26">
            <w:delText xml:space="preserve">The NG-RAN may be required to provide the QoS Monitoring on the measured </w:delText>
          </w:r>
        </w:del>
      </w:ins>
      <w:ins w:id="56" w:author="Chunshan Xiong- CATT" w:date="2023-04-06T16:46:00Z">
        <w:del w:id="57" w:author="Ericsson (M.Mas)" w:date="2023-04-16T08:50:00Z">
          <w:r w:rsidDel="00CE4B26">
            <w:delText xml:space="preserve">available </w:delText>
          </w:r>
        </w:del>
      </w:ins>
      <w:ins w:id="58" w:author="Chunshan Xiong- CATT" w:date="2023-04-06T16:45:00Z">
        <w:del w:id="59" w:author="Ericsson (M.Mas)" w:date="2023-04-16T08:50:00Z">
          <w:r w:rsidDel="00CE4B26">
            <w:delText xml:space="preserve">UL and/or DL data rate </w:delText>
          </w:r>
        </w:del>
      </w:ins>
      <w:ins w:id="60" w:author="Chunshan Xiong- CATT" w:date="2023-04-06T16:46:00Z">
        <w:del w:id="61" w:author="Ericsson (M.Mas)" w:date="2023-04-16T08:50:00Z">
          <w:r w:rsidDel="00CE4B26">
            <w:delText>to the SMF</w:delText>
          </w:r>
        </w:del>
      </w:ins>
      <w:ins w:id="62" w:author="Chunshan Xiong- CATT" w:date="2023-04-06T16:45:00Z">
        <w:del w:id="63" w:author="Ericsson (M.Mas)" w:date="2023-04-16T08:50:00Z">
          <w:r w:rsidDel="00CE4B26">
            <w:delText>.</w:delText>
          </w:r>
        </w:del>
      </w:ins>
    </w:p>
    <w:p w14:paraId="6B08FA61" w14:textId="31492681" w:rsidR="002273C5" w:rsidRDefault="002273C5" w:rsidP="002273C5">
      <w:r>
        <w:t xml:space="preserve">The QoS Monitoring on the UL and/or DL </w:t>
      </w:r>
      <w:ins w:id="64" w:author="Chunshan Xiong- CATT" w:date="2023-04-06T16:47:00Z">
        <w:r w:rsidR="00EE7596">
          <w:t>traff</w:t>
        </w:r>
      </w:ins>
      <w:ins w:id="65" w:author="Chunshan Xiong- CATT" w:date="2023-04-06T16:48:00Z">
        <w:r w:rsidR="00EE7596">
          <w:t xml:space="preserve">ic </w:t>
        </w:r>
        <w:del w:id="66" w:author="Ericsson (M.Mas)" w:date="2023-04-16T08:50:00Z">
          <w:r w:rsidR="00EE7596" w:rsidDel="00CE4B26">
            <w:delText xml:space="preserve">or available </w:delText>
          </w:r>
        </w:del>
      </w:ins>
      <w:r>
        <w:t>data rate measurement is per QoS flow level, or per PDU Session level. And it can be applied to a Non-GBR or GBR QoS flow.</w:t>
      </w:r>
    </w:p>
    <w:p w14:paraId="527A4111" w14:textId="77777777" w:rsidR="002273C5" w:rsidRDefault="002273C5" w:rsidP="002273C5">
      <w:r>
        <w:t>According to the QoS Monitoring request for UL and/or DL data rate from SMF, either the UPF or the NG-RAN is required to initiate data rate measurement for a QoS Flow based on the QoS Monitoring request from SMF and may report the measured data rate to the SMF as instructed by the SMF.</w:t>
      </w:r>
    </w:p>
    <w:p w14:paraId="371EFD52" w14:textId="77777777" w:rsidR="002273C5" w:rsidRDefault="002273C5" w:rsidP="002273C5">
      <w:pPr>
        <w:pStyle w:val="EditorsNote"/>
      </w:pPr>
      <w:r>
        <w:t>Editor's note:</w:t>
      </w:r>
      <w:r>
        <w:tab/>
        <w:t>It is pending for RAN WGs to confirm whether providing data rate information for QoS Flow to the CN can be included or not in Release-18.</w:t>
      </w:r>
    </w:p>
    <w:p w14:paraId="3AE90BF4" w14:textId="77777777" w:rsidR="002273C5" w:rsidRDefault="002273C5" w:rsidP="002273C5">
      <w:pPr>
        <w:pStyle w:val="Heading3"/>
      </w:pPr>
      <w:bookmarkStart w:id="67" w:name="_Toc131517074"/>
      <w:r>
        <w:lastRenderedPageBreak/>
        <w:t>5.45.5</w:t>
      </w:r>
      <w:r>
        <w:tab/>
        <w:t>QoS notification monitoring</w:t>
      </w:r>
      <w:bookmarkEnd w:id="67"/>
    </w:p>
    <w:p w14:paraId="197C6F54" w14:textId="77777777" w:rsidR="002273C5" w:rsidRDefault="002273C5" w:rsidP="002273C5">
      <w:r>
        <w:t>QoS monitoring of QoS notification allows that QoS notification control information reported by NG-RAN can be exposed directly by UPF. The QoS Notification Control for a GBR QoS flow is as defined in clause 5.7.2.4. When the NG-RAN is instructed to perform QoS Notification Control and report the QoS notification (</w:t>
      </w:r>
      <w:proofErr w:type="gramStart"/>
      <w:r>
        <w:t>e.g.</w:t>
      </w:r>
      <w:proofErr w:type="gramEnd"/>
      <w:r>
        <w:t xml:space="preserve"> events of "GFBR can no longer be guaranteed" and "GFBR can be guaranteed again") via the tunnel(s) between the NG RAN and UPF as defined in clause 5.7.2.4, the PSA UPF is required by SMF to monitor the event report from the NG-RAN by the SMF.</w:t>
      </w:r>
    </w:p>
    <w:p w14:paraId="55C79B44" w14:textId="77777777" w:rsidR="002273C5" w:rsidRDefault="002273C5" w:rsidP="002273C5">
      <w:r>
        <w:t>The QoS Monitoring on the Events of "GFBR can no longer be guaranteed" and "GFBR can be guaranteed again" is per GBR QoS flow level.</w:t>
      </w:r>
    </w:p>
    <w:p w14:paraId="659C70EB" w14:textId="77777777" w:rsidR="002273C5" w:rsidRDefault="002273C5" w:rsidP="002273C5">
      <w:pPr>
        <w:pStyle w:val="EditorsNote"/>
      </w:pPr>
      <w:r>
        <w:t>Editor's note:</w:t>
      </w:r>
      <w:r>
        <w:tab/>
        <w:t>It is for pending to RAN WG to confirm whether providing QoS Notification for GBR QoS Flow to the CN via User Plane can be included or not in Release-18.</w:t>
      </w:r>
    </w:p>
    <w:p w14:paraId="3DA4D2D2" w14:textId="77777777" w:rsidR="002273C5" w:rsidRDefault="002273C5" w:rsidP="002273C5">
      <w:pPr>
        <w:pStyle w:val="EditorsNote"/>
      </w:pPr>
      <w:r>
        <w:t>Editor's note:</w:t>
      </w:r>
      <w:r>
        <w:tab/>
        <w:t>It is FFS whether Direct exposure of QoS Notification does need to be part of QoS Monitoring of rather more as an extension to 5.7.2.4 and a new UPF Event.</w:t>
      </w:r>
    </w:p>
    <w:p w14:paraId="3B5C8C1A" w14:textId="348F431A" w:rsidR="002B06E5" w:rsidRPr="002273C5" w:rsidRDefault="002B06E5" w:rsidP="002B06E5">
      <w:pPr>
        <w:pStyle w:val="NO"/>
      </w:pPr>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61411" w14:textId="77777777" w:rsidR="00205B92" w:rsidRDefault="00205B92">
      <w:r>
        <w:separator/>
      </w:r>
    </w:p>
  </w:endnote>
  <w:endnote w:type="continuationSeparator" w:id="0">
    <w:p w14:paraId="6DCD4C59" w14:textId="77777777" w:rsidR="00205B92" w:rsidRDefault="00205B92">
      <w:r>
        <w:continuationSeparator/>
      </w:r>
    </w:p>
  </w:endnote>
  <w:endnote w:type="continuationNotice" w:id="1">
    <w:p w14:paraId="5719AB12" w14:textId="77777777" w:rsidR="00205B92" w:rsidRDefault="00205B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88DF2" w14:textId="77777777" w:rsidR="00205B92" w:rsidRDefault="00205B92">
      <w:r>
        <w:separator/>
      </w:r>
    </w:p>
  </w:footnote>
  <w:footnote w:type="continuationSeparator" w:id="0">
    <w:p w14:paraId="342E4FA5" w14:textId="77777777" w:rsidR="00205B92" w:rsidRDefault="00205B92">
      <w:r>
        <w:continuationSeparator/>
      </w:r>
    </w:p>
  </w:footnote>
  <w:footnote w:type="continuationNotice" w:id="1">
    <w:p w14:paraId="25B11410" w14:textId="77777777" w:rsidR="00205B92" w:rsidRDefault="00205B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463EB5" w:rsidRDefault="00463E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477670">
    <w:abstractNumId w:val="23"/>
  </w:num>
  <w:num w:numId="2" w16cid:durableId="1342590385">
    <w:abstractNumId w:val="0"/>
  </w:num>
  <w:num w:numId="3" w16cid:durableId="1770855731">
    <w:abstractNumId w:val="28"/>
  </w:num>
  <w:num w:numId="4" w16cid:durableId="1996378216">
    <w:abstractNumId w:val="1"/>
  </w:num>
  <w:num w:numId="5" w16cid:durableId="1970545119">
    <w:abstractNumId w:val="3"/>
  </w:num>
  <w:num w:numId="6" w16cid:durableId="290551188">
    <w:abstractNumId w:val="20"/>
  </w:num>
  <w:num w:numId="7" w16cid:durableId="1392340911">
    <w:abstractNumId w:val="7"/>
  </w:num>
  <w:num w:numId="8" w16cid:durableId="2118133453">
    <w:abstractNumId w:val="9"/>
  </w:num>
  <w:num w:numId="9" w16cid:durableId="174881130">
    <w:abstractNumId w:val="26"/>
  </w:num>
  <w:num w:numId="10" w16cid:durableId="180776384">
    <w:abstractNumId w:val="24"/>
  </w:num>
  <w:num w:numId="11" w16cid:durableId="1555383012">
    <w:abstractNumId w:val="5"/>
  </w:num>
  <w:num w:numId="12" w16cid:durableId="987788191">
    <w:abstractNumId w:val="4"/>
  </w:num>
  <w:num w:numId="13" w16cid:durableId="250353398">
    <w:abstractNumId w:val="27"/>
  </w:num>
  <w:num w:numId="14" w16cid:durableId="576329216">
    <w:abstractNumId w:val="18"/>
  </w:num>
  <w:num w:numId="15" w16cid:durableId="1542589547">
    <w:abstractNumId w:val="12"/>
  </w:num>
  <w:num w:numId="16" w16cid:durableId="454836037">
    <w:abstractNumId w:val="17"/>
  </w:num>
  <w:num w:numId="17" w16cid:durableId="634220517">
    <w:abstractNumId w:val="21"/>
  </w:num>
  <w:num w:numId="18" w16cid:durableId="1078357346">
    <w:abstractNumId w:val="19"/>
  </w:num>
  <w:num w:numId="19" w16cid:durableId="200678710">
    <w:abstractNumId w:val="22"/>
  </w:num>
  <w:num w:numId="20" w16cid:durableId="1437285130">
    <w:abstractNumId w:val="6"/>
  </w:num>
  <w:num w:numId="21" w16cid:durableId="2066904694">
    <w:abstractNumId w:val="14"/>
  </w:num>
  <w:num w:numId="22" w16cid:durableId="339742817">
    <w:abstractNumId w:val="16"/>
  </w:num>
  <w:num w:numId="23" w16cid:durableId="1161309229">
    <w:abstractNumId w:val="8"/>
  </w:num>
  <w:num w:numId="24" w16cid:durableId="334496026">
    <w:abstractNumId w:val="13"/>
  </w:num>
  <w:num w:numId="25" w16cid:durableId="467666975">
    <w:abstractNumId w:val="25"/>
  </w:num>
  <w:num w:numId="26" w16cid:durableId="1658268837">
    <w:abstractNumId w:val="10"/>
  </w:num>
  <w:num w:numId="27" w16cid:durableId="1365518966">
    <w:abstractNumId w:val="11"/>
  </w:num>
  <w:num w:numId="28" w16cid:durableId="1406802772">
    <w:abstractNumId w:val="2"/>
  </w:num>
  <w:num w:numId="29" w16cid:durableId="12606004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April13">
    <w15:presenceInfo w15:providerId="None" w15:userId="Ericsson_April13"/>
  </w15:person>
  <w15:person w15:author="Ericsson (M.Mas)">
    <w15:presenceInfo w15:providerId="None" w15:userId="Ericsson (M.Mas)"/>
  </w15:person>
  <w15:person w15:author="Chunshan Xiong- CATT">
    <w15:presenceInfo w15:providerId="None" w15:userId="Chunshan Xiong-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5B92"/>
    <w:rsid w:val="002061D9"/>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2AF7"/>
    <w:rsid w:val="00573FA6"/>
    <w:rsid w:val="005742F3"/>
    <w:rsid w:val="005762BB"/>
    <w:rsid w:val="005773C1"/>
    <w:rsid w:val="005801F8"/>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C582D"/>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2075F"/>
    <w:rsid w:val="00621188"/>
    <w:rsid w:val="006215C8"/>
    <w:rsid w:val="0062397D"/>
    <w:rsid w:val="00623E02"/>
    <w:rsid w:val="006257ED"/>
    <w:rsid w:val="006266B3"/>
    <w:rsid w:val="00626A71"/>
    <w:rsid w:val="006277F9"/>
    <w:rsid w:val="00630277"/>
    <w:rsid w:val="00631F10"/>
    <w:rsid w:val="00633700"/>
    <w:rsid w:val="00637341"/>
    <w:rsid w:val="0064012F"/>
    <w:rsid w:val="00642AF3"/>
    <w:rsid w:val="0064351B"/>
    <w:rsid w:val="00644018"/>
    <w:rsid w:val="00645B6B"/>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E8A"/>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630"/>
    <w:rsid w:val="00924ACA"/>
    <w:rsid w:val="00924DB5"/>
    <w:rsid w:val="00930A84"/>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8166A"/>
    <w:rsid w:val="00B81F78"/>
    <w:rsid w:val="00B8349B"/>
    <w:rsid w:val="00B84683"/>
    <w:rsid w:val="00B85599"/>
    <w:rsid w:val="00B85DE7"/>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47609"/>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4B26"/>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1033"/>
    <w:rsid w:val="00E535CB"/>
    <w:rsid w:val="00E53ADD"/>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D0B3F"/>
    <w:rsid w:val="00ED0E92"/>
    <w:rsid w:val="00ED5EEC"/>
    <w:rsid w:val="00ED71EA"/>
    <w:rsid w:val="00ED7C98"/>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3479"/>
    <w:rsid w:val="00F25D98"/>
    <w:rsid w:val="00F300FB"/>
    <w:rsid w:val="00F32178"/>
    <w:rsid w:val="00F3587B"/>
    <w:rsid w:val="00F35F9F"/>
    <w:rsid w:val="00F36C08"/>
    <w:rsid w:val="00F374D4"/>
    <w:rsid w:val="00F37CAC"/>
    <w:rsid w:val="00F401C2"/>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581B89-84CF-42B1-A25F-2C2C6CF750EF}">
  <ds:schemaRefs>
    <ds:schemaRef ds:uri="http://schemas.openxmlformats.org/officeDocument/2006/bibliography"/>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1100</Words>
  <Characters>6270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Ericsson_April13</cp:lastModifiedBy>
  <cp:revision>3</cp:revision>
  <cp:lastPrinted>1900-01-02T08:00:00Z</cp:lastPrinted>
  <dcterms:created xsi:type="dcterms:W3CDTF">2023-04-16T18:47:00Z</dcterms:created>
  <dcterms:modified xsi:type="dcterms:W3CDTF">2023-04-17T00:02:00Z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